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CF0F4" w14:textId="77777777" w:rsidR="0054056A" w:rsidRDefault="0054056A" w:rsidP="0054056A">
      <w:r>
        <w:rPr>
          <w:noProof/>
          <w:lang w:eastAsia="en-AU"/>
        </w:rPr>
        <w:drawing>
          <wp:inline distT="0" distB="0" distL="0" distR="0" wp14:anchorId="028F7862" wp14:editId="550A0A5D">
            <wp:extent cx="5733415" cy="19431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 release 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598E1" w14:textId="43B568EE" w:rsidR="007E3071" w:rsidRPr="007E3071" w:rsidRDefault="00D07D60" w:rsidP="007E3071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University of Sydney</w:t>
      </w:r>
      <w:r w:rsidR="007E3071">
        <w:rPr>
          <w:rFonts w:ascii="Arial" w:hAnsi="Arial" w:cs="Arial"/>
          <w:b/>
          <w:sz w:val="30"/>
          <w:szCs w:val="30"/>
        </w:rPr>
        <w:t xml:space="preserve"> </w:t>
      </w:r>
      <w:r w:rsidR="00872254">
        <w:rPr>
          <w:rFonts w:ascii="Arial" w:hAnsi="Arial" w:cs="Arial"/>
          <w:b/>
          <w:sz w:val="30"/>
          <w:szCs w:val="30"/>
        </w:rPr>
        <w:t>to support</w:t>
      </w:r>
      <w:r w:rsidR="007E3071" w:rsidRPr="007E3071">
        <w:rPr>
          <w:rFonts w:ascii="Arial" w:hAnsi="Arial" w:cs="Arial"/>
          <w:b/>
          <w:bCs/>
          <w:sz w:val="30"/>
          <w:szCs w:val="30"/>
        </w:rPr>
        <w:t xml:space="preserve"> </w:t>
      </w:r>
      <w:r w:rsidR="00872254" w:rsidRPr="00FD047E">
        <w:rPr>
          <w:rFonts w:ascii="Arial" w:hAnsi="Arial" w:cs="Arial"/>
          <w:b/>
          <w:bCs/>
          <w:sz w:val="30"/>
          <w:szCs w:val="30"/>
        </w:rPr>
        <w:t>Australia's first Digital T</w:t>
      </w:r>
      <w:r w:rsidR="007E3071" w:rsidRPr="00FD047E">
        <w:rPr>
          <w:rFonts w:ascii="Arial" w:hAnsi="Arial" w:cs="Arial"/>
          <w:b/>
          <w:bCs/>
          <w:sz w:val="30"/>
          <w:szCs w:val="30"/>
        </w:rPr>
        <w:t>echnolog</w:t>
      </w:r>
      <w:r w:rsidR="00872254" w:rsidRPr="00FD047E">
        <w:rPr>
          <w:rFonts w:ascii="Arial" w:hAnsi="Arial" w:cs="Arial"/>
          <w:b/>
          <w:bCs/>
          <w:sz w:val="30"/>
          <w:szCs w:val="30"/>
        </w:rPr>
        <w:t>ies</w:t>
      </w:r>
      <w:r w:rsidR="007E3071" w:rsidRPr="00FD047E">
        <w:rPr>
          <w:rFonts w:ascii="Arial" w:hAnsi="Arial" w:cs="Arial"/>
          <w:b/>
          <w:bCs/>
          <w:sz w:val="30"/>
          <w:szCs w:val="30"/>
        </w:rPr>
        <w:t xml:space="preserve"> curriculum</w:t>
      </w:r>
    </w:p>
    <w:p w14:paraId="3EB73CC2" w14:textId="77777777" w:rsidR="0054056A" w:rsidRPr="006B2F08" w:rsidRDefault="0054056A" w:rsidP="005405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 26 July</w:t>
      </w:r>
      <w:r w:rsidRPr="006B2F08">
        <w:rPr>
          <w:rFonts w:ascii="Arial" w:hAnsi="Arial" w:cs="Arial"/>
          <w:b/>
          <w:sz w:val="24"/>
          <w:szCs w:val="24"/>
        </w:rPr>
        <w:t xml:space="preserve"> 2017 </w:t>
      </w:r>
    </w:p>
    <w:p w14:paraId="780BD765" w14:textId="4F129EB1" w:rsidR="008368F4" w:rsidRDefault="00171C03" w:rsidP="0054056A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The University of Sydney is excited to </w:t>
      </w:r>
      <w:r w:rsidR="00D07D60">
        <w:rPr>
          <w:rFonts w:ascii="Arial" w:hAnsi="Arial" w:cs="Arial"/>
          <w:sz w:val="24"/>
          <w:szCs w:val="24"/>
        </w:rPr>
        <w:t>announce</w:t>
      </w:r>
      <w:r>
        <w:rPr>
          <w:rFonts w:ascii="Arial" w:hAnsi="Arial" w:cs="Arial"/>
          <w:sz w:val="24"/>
          <w:szCs w:val="24"/>
        </w:rPr>
        <w:t xml:space="preserve"> today its </w:t>
      </w:r>
      <w:r w:rsidR="00EA3BBD">
        <w:rPr>
          <w:rFonts w:ascii="Arial" w:hAnsi="Arial" w:cs="Arial"/>
          <w:sz w:val="24"/>
          <w:szCs w:val="24"/>
        </w:rPr>
        <w:t>leading role in</w:t>
      </w:r>
      <w:r w:rsidR="00A767CA">
        <w:rPr>
          <w:rFonts w:ascii="Arial" w:hAnsi="Arial" w:cs="Arial"/>
          <w:sz w:val="24"/>
          <w:szCs w:val="24"/>
        </w:rPr>
        <w:t xml:space="preserve"> supporting</w:t>
      </w:r>
      <w:r w:rsidR="00EA3B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schools to </w:t>
      </w:r>
      <w:r w:rsidR="00EA3BBD">
        <w:rPr>
          <w:rFonts w:ascii="Arial" w:hAnsi="Arial" w:cs="Arial"/>
          <w:sz w:val="24"/>
          <w:szCs w:val="24"/>
        </w:rPr>
        <w:t>implement</w:t>
      </w:r>
      <w:r w:rsidR="008368F4">
        <w:rPr>
          <w:rFonts w:ascii="Arial" w:hAnsi="Arial" w:cs="Arial"/>
          <w:sz w:val="24"/>
          <w:szCs w:val="24"/>
        </w:rPr>
        <w:t xml:space="preserve"> </w:t>
      </w:r>
      <w:r w:rsidR="00242D8F">
        <w:rPr>
          <w:rFonts w:ascii="Arial" w:hAnsi="Arial" w:cs="Arial"/>
          <w:sz w:val="24"/>
          <w:szCs w:val="24"/>
        </w:rPr>
        <w:t>Australia’s Digital</w:t>
      </w:r>
      <w:r w:rsidR="00872254">
        <w:rPr>
          <w:rFonts w:ascii="Arial" w:hAnsi="Arial" w:cs="Arial"/>
          <w:sz w:val="24"/>
          <w:szCs w:val="24"/>
        </w:rPr>
        <w:t xml:space="preserve"> T</w:t>
      </w:r>
      <w:r w:rsidR="00EA19D8">
        <w:rPr>
          <w:rFonts w:ascii="Arial" w:hAnsi="Arial" w:cs="Arial"/>
          <w:sz w:val="24"/>
          <w:szCs w:val="24"/>
        </w:rPr>
        <w:t>echnologies</w:t>
      </w:r>
      <w:r w:rsidR="008368F4">
        <w:rPr>
          <w:rFonts w:ascii="Arial" w:hAnsi="Arial" w:cs="Arial"/>
          <w:sz w:val="24"/>
          <w:szCs w:val="24"/>
        </w:rPr>
        <w:t xml:space="preserve"> curriculum. </w:t>
      </w:r>
    </w:p>
    <w:p w14:paraId="018C3624" w14:textId="5C336B78" w:rsidR="00EA3BBD" w:rsidRDefault="00EA3BBD" w:rsidP="007E30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a launch event at Artarmon Public School today, </w:t>
      </w:r>
      <w:r w:rsidR="002F1669">
        <w:rPr>
          <w:rFonts w:ascii="Arial" w:hAnsi="Arial" w:cs="Arial"/>
          <w:sz w:val="24"/>
          <w:szCs w:val="24"/>
        </w:rPr>
        <w:t xml:space="preserve">Australian Government </w:t>
      </w:r>
      <w:r w:rsidR="002F1669" w:rsidRPr="007477EE">
        <w:rPr>
          <w:rFonts w:ascii="Arial" w:hAnsi="Arial" w:cs="Arial"/>
          <w:sz w:val="24"/>
          <w:szCs w:val="24"/>
        </w:rPr>
        <w:t>Minister for Education and Training</w:t>
      </w:r>
      <w:r w:rsidR="00B514C9">
        <w:rPr>
          <w:rFonts w:ascii="Arial" w:hAnsi="Arial" w:cs="Arial"/>
          <w:sz w:val="24"/>
          <w:szCs w:val="24"/>
        </w:rPr>
        <w:t xml:space="preserve">, </w:t>
      </w:r>
      <w:r w:rsidR="002F1669">
        <w:rPr>
          <w:rFonts w:ascii="Arial" w:hAnsi="Arial" w:cs="Arial"/>
          <w:sz w:val="24"/>
          <w:szCs w:val="24"/>
        </w:rPr>
        <w:t xml:space="preserve">Senator the Hon </w:t>
      </w:r>
      <w:r w:rsidR="002F1669" w:rsidRPr="007477EE">
        <w:rPr>
          <w:rFonts w:ascii="Arial" w:hAnsi="Arial" w:cs="Arial"/>
          <w:sz w:val="24"/>
          <w:szCs w:val="24"/>
        </w:rPr>
        <w:t xml:space="preserve">Simon </w:t>
      </w:r>
      <w:r>
        <w:rPr>
          <w:rFonts w:ascii="Arial" w:hAnsi="Arial" w:cs="Arial"/>
          <w:sz w:val="24"/>
          <w:szCs w:val="24"/>
        </w:rPr>
        <w:t>Birmingham</w:t>
      </w:r>
      <w:r w:rsidR="00B514C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2F1669">
        <w:rPr>
          <w:rFonts w:ascii="Arial" w:hAnsi="Arial" w:cs="Arial"/>
          <w:sz w:val="24"/>
          <w:szCs w:val="24"/>
        </w:rPr>
        <w:t xml:space="preserve">commended </w:t>
      </w:r>
      <w:r w:rsidR="00B514C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University</w:t>
      </w:r>
      <w:r w:rsidR="002F1669">
        <w:rPr>
          <w:rFonts w:ascii="Arial" w:hAnsi="Arial" w:cs="Arial"/>
          <w:sz w:val="24"/>
          <w:szCs w:val="24"/>
        </w:rPr>
        <w:t xml:space="preserve"> of Sydney</w:t>
      </w:r>
      <w:r>
        <w:rPr>
          <w:rFonts w:ascii="Arial" w:hAnsi="Arial" w:cs="Arial"/>
          <w:sz w:val="24"/>
          <w:szCs w:val="24"/>
        </w:rPr>
        <w:t xml:space="preserve">’s </w:t>
      </w:r>
      <w:hyperlink r:id="rId6" w:history="1">
        <w:r w:rsidRPr="00D64893">
          <w:rPr>
            <w:rStyle w:val="Hyperlink"/>
            <w:rFonts w:ascii="Arial" w:hAnsi="Arial" w:cs="Arial"/>
            <w:sz w:val="24"/>
            <w:szCs w:val="24"/>
          </w:rPr>
          <w:t>Australian Computing Academy</w:t>
        </w:r>
      </w:hyperlink>
      <w:r w:rsidRPr="0054056A">
        <w:rPr>
          <w:rFonts w:ascii="Arial" w:hAnsi="Arial" w:cs="Arial"/>
          <w:sz w:val="24"/>
          <w:szCs w:val="24"/>
        </w:rPr>
        <w:t xml:space="preserve"> (ACA)</w:t>
      </w:r>
      <w:r>
        <w:rPr>
          <w:rFonts w:ascii="Arial" w:hAnsi="Arial" w:cs="Arial"/>
          <w:sz w:val="24"/>
          <w:szCs w:val="24"/>
        </w:rPr>
        <w:t xml:space="preserve"> </w:t>
      </w:r>
      <w:r w:rsidR="002F1669">
        <w:rPr>
          <w:rFonts w:ascii="Arial" w:hAnsi="Arial" w:cs="Arial"/>
          <w:sz w:val="24"/>
          <w:szCs w:val="24"/>
        </w:rPr>
        <w:t xml:space="preserve">for its role in </w:t>
      </w:r>
      <w:r>
        <w:rPr>
          <w:rFonts w:ascii="Arial" w:hAnsi="Arial" w:cs="Arial"/>
          <w:sz w:val="24"/>
          <w:szCs w:val="24"/>
        </w:rPr>
        <w:t>deliver</w:t>
      </w:r>
      <w:r w:rsidR="002F1669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the </w:t>
      </w:r>
      <w:r w:rsidR="00704C28">
        <w:rPr>
          <w:rFonts w:ascii="Arial" w:hAnsi="Arial" w:cs="Arial"/>
          <w:i/>
          <w:iCs/>
          <w:sz w:val="24"/>
          <w:szCs w:val="24"/>
        </w:rPr>
        <w:t xml:space="preserve">Australian </w:t>
      </w:r>
      <w:r w:rsidR="00872254" w:rsidRPr="00A80965">
        <w:rPr>
          <w:rFonts w:ascii="Arial" w:hAnsi="Arial" w:cs="Arial"/>
          <w:i/>
          <w:iCs/>
          <w:sz w:val="24"/>
          <w:szCs w:val="24"/>
        </w:rPr>
        <w:t>Digital Technologies Challenges</w:t>
      </w:r>
      <w:r w:rsidR="00A767CA">
        <w:rPr>
          <w:rFonts w:ascii="Arial" w:hAnsi="Arial" w:cs="Arial"/>
          <w:i/>
          <w:iCs/>
          <w:sz w:val="24"/>
          <w:szCs w:val="24"/>
        </w:rPr>
        <w:t xml:space="preserve"> for Years 5 and 7</w:t>
      </w:r>
      <w:r w:rsidR="00872254" w:rsidRPr="00A80965">
        <w:rPr>
          <w:rFonts w:ascii="Arial" w:hAnsi="Arial" w:cs="Arial"/>
          <w:i/>
          <w:iCs/>
          <w:sz w:val="24"/>
          <w:szCs w:val="24"/>
        </w:rPr>
        <w:t xml:space="preserve"> </w:t>
      </w:r>
      <w:r w:rsidRPr="00EA3BBD">
        <w:rPr>
          <w:rFonts w:ascii="Arial" w:hAnsi="Arial" w:cs="Arial"/>
          <w:iCs/>
          <w:sz w:val="24"/>
          <w:szCs w:val="24"/>
        </w:rPr>
        <w:t>project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FB1E9AA" w14:textId="3832F929" w:rsidR="007E3071" w:rsidRDefault="00242D8F" w:rsidP="00242D8F">
      <w:pPr>
        <w:rPr>
          <w:rFonts w:ascii="Arial" w:hAnsi="Arial" w:cs="Arial"/>
          <w:sz w:val="24"/>
          <w:szCs w:val="24"/>
        </w:rPr>
      </w:pPr>
      <w:r w:rsidRPr="00242D8F">
        <w:rPr>
          <w:rFonts w:ascii="Arial" w:hAnsi="Arial" w:cs="Arial"/>
          <w:sz w:val="24"/>
          <w:szCs w:val="24"/>
        </w:rPr>
        <w:t xml:space="preserve">“The </w:t>
      </w:r>
      <w:r w:rsidRPr="00242D8F">
        <w:rPr>
          <w:rFonts w:ascii="Arial" w:hAnsi="Arial" w:cs="Arial"/>
          <w:i/>
          <w:iCs/>
          <w:sz w:val="24"/>
          <w:szCs w:val="24"/>
        </w:rPr>
        <w:t xml:space="preserve">Australian Digital Technologies Challenges </w:t>
      </w:r>
      <w:r w:rsidRPr="00242D8F">
        <w:rPr>
          <w:rFonts w:ascii="Arial" w:hAnsi="Arial" w:cs="Arial"/>
          <w:sz w:val="24"/>
          <w:szCs w:val="24"/>
        </w:rPr>
        <w:t>will help give the next generation of coders not only the technical the skills they need to thrive in tomorrow’s economy but valuable life-skills such as critical analysis, creative thinking and problem solving</w:t>
      </w:r>
      <w:r w:rsidR="007E3071">
        <w:rPr>
          <w:rFonts w:ascii="Arial" w:hAnsi="Arial" w:cs="Arial"/>
          <w:sz w:val="24"/>
          <w:szCs w:val="24"/>
        </w:rPr>
        <w:t xml:space="preserve">,” he said. </w:t>
      </w:r>
    </w:p>
    <w:p w14:paraId="16A2BA31" w14:textId="03E62735" w:rsidR="00117C18" w:rsidRDefault="00D07D60" w:rsidP="005405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477EE">
        <w:rPr>
          <w:rFonts w:ascii="Arial" w:hAnsi="Arial" w:cs="Arial"/>
          <w:sz w:val="24"/>
          <w:szCs w:val="24"/>
        </w:rPr>
        <w:t xml:space="preserve">he </w:t>
      </w:r>
      <w:r w:rsidR="00117C18" w:rsidRPr="0054056A">
        <w:rPr>
          <w:rFonts w:ascii="Arial" w:hAnsi="Arial" w:cs="Arial"/>
          <w:sz w:val="24"/>
          <w:szCs w:val="24"/>
        </w:rPr>
        <w:t>ACA</w:t>
      </w:r>
      <w:r w:rsidR="00171C03">
        <w:rPr>
          <w:rFonts w:ascii="Arial" w:hAnsi="Arial" w:cs="Arial"/>
          <w:sz w:val="24"/>
          <w:szCs w:val="24"/>
        </w:rPr>
        <w:t>,</w:t>
      </w:r>
      <w:r w:rsidR="00EA19D8">
        <w:rPr>
          <w:rFonts w:ascii="Arial" w:hAnsi="Arial" w:cs="Arial"/>
          <w:sz w:val="24"/>
          <w:szCs w:val="24"/>
        </w:rPr>
        <w:t xml:space="preserve"> which is based in the University’s </w:t>
      </w:r>
      <w:hyperlink r:id="rId7" w:history="1">
        <w:r w:rsidR="00EA19D8" w:rsidRPr="004F026E">
          <w:rPr>
            <w:rStyle w:val="Hyperlink"/>
            <w:rFonts w:ascii="Arial" w:hAnsi="Arial" w:cs="Arial"/>
            <w:sz w:val="24"/>
            <w:szCs w:val="24"/>
          </w:rPr>
          <w:t>Faculty of Engineering and Information Technologies</w:t>
        </w:r>
      </w:hyperlink>
      <w:r w:rsidR="00171C03">
        <w:rPr>
          <w:rStyle w:val="Hyperlink"/>
          <w:rFonts w:ascii="Arial" w:hAnsi="Arial" w:cs="Arial"/>
          <w:sz w:val="24"/>
          <w:szCs w:val="24"/>
        </w:rPr>
        <w:t>,</w:t>
      </w:r>
      <w:r w:rsidR="00EA19D8">
        <w:rPr>
          <w:rFonts w:ascii="Arial" w:hAnsi="Arial" w:cs="Arial"/>
          <w:sz w:val="24"/>
          <w:szCs w:val="24"/>
        </w:rPr>
        <w:t xml:space="preserve"> </w:t>
      </w:r>
      <w:r w:rsidR="007477EE">
        <w:rPr>
          <w:rFonts w:ascii="Arial" w:hAnsi="Arial" w:cs="Arial"/>
          <w:sz w:val="24"/>
          <w:szCs w:val="24"/>
        </w:rPr>
        <w:t xml:space="preserve">has been awarded $10 million over the next four years to </w:t>
      </w:r>
      <w:r w:rsidR="00EA3BBD">
        <w:rPr>
          <w:rFonts w:ascii="Arial" w:hAnsi="Arial" w:cs="Arial"/>
          <w:sz w:val="24"/>
          <w:szCs w:val="24"/>
        </w:rPr>
        <w:t xml:space="preserve">provide </w:t>
      </w:r>
      <w:r w:rsidR="00117C18">
        <w:rPr>
          <w:rFonts w:ascii="Arial" w:hAnsi="Arial" w:cs="Arial"/>
          <w:sz w:val="24"/>
          <w:szCs w:val="24"/>
        </w:rPr>
        <w:t xml:space="preserve">Australian teachers </w:t>
      </w:r>
      <w:r w:rsidR="00EA3BBD">
        <w:rPr>
          <w:rFonts w:ascii="Arial" w:hAnsi="Arial" w:cs="Arial"/>
          <w:sz w:val="24"/>
          <w:szCs w:val="24"/>
        </w:rPr>
        <w:t xml:space="preserve">with educational resources </w:t>
      </w:r>
      <w:r w:rsidR="00704C28">
        <w:rPr>
          <w:rFonts w:ascii="Arial" w:hAnsi="Arial" w:cs="Arial"/>
          <w:sz w:val="24"/>
          <w:szCs w:val="24"/>
        </w:rPr>
        <w:t xml:space="preserve">and professional development necessary </w:t>
      </w:r>
      <w:r w:rsidR="00EA3BBD">
        <w:rPr>
          <w:rFonts w:ascii="Arial" w:hAnsi="Arial" w:cs="Arial"/>
          <w:sz w:val="24"/>
          <w:szCs w:val="24"/>
        </w:rPr>
        <w:t xml:space="preserve">to </w:t>
      </w:r>
      <w:r w:rsidR="00984AF5">
        <w:rPr>
          <w:rFonts w:ascii="Arial" w:hAnsi="Arial" w:cs="Arial"/>
          <w:sz w:val="24"/>
          <w:szCs w:val="24"/>
        </w:rPr>
        <w:t>deliver the new</w:t>
      </w:r>
      <w:r w:rsidR="008368F4">
        <w:rPr>
          <w:rFonts w:ascii="Arial" w:hAnsi="Arial" w:cs="Arial"/>
          <w:sz w:val="24"/>
          <w:szCs w:val="24"/>
        </w:rPr>
        <w:t xml:space="preserve"> </w:t>
      </w:r>
      <w:r w:rsidR="00A767CA">
        <w:rPr>
          <w:rFonts w:ascii="Arial" w:hAnsi="Arial" w:cs="Arial"/>
          <w:sz w:val="24"/>
          <w:szCs w:val="24"/>
        </w:rPr>
        <w:t xml:space="preserve">Australian Curriculum: </w:t>
      </w:r>
      <w:r w:rsidR="00984AF5" w:rsidRPr="00A80965">
        <w:rPr>
          <w:rFonts w:ascii="Arial" w:hAnsi="Arial" w:cs="Arial"/>
          <w:i/>
          <w:sz w:val="24"/>
          <w:szCs w:val="24"/>
        </w:rPr>
        <w:t>Digital Technologies</w:t>
      </w:r>
      <w:r w:rsidR="00984AF5" w:rsidRPr="00117C18" w:rsidDel="00984AF5">
        <w:rPr>
          <w:rFonts w:ascii="Arial" w:hAnsi="Arial" w:cs="Arial"/>
          <w:sz w:val="24"/>
          <w:szCs w:val="24"/>
        </w:rPr>
        <w:t xml:space="preserve"> </w:t>
      </w:r>
      <w:r w:rsidR="00984AF5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="00171C03">
        <w:rPr>
          <w:rFonts w:ascii="Arial" w:hAnsi="Arial" w:cs="Arial"/>
          <w:sz w:val="24"/>
          <w:szCs w:val="24"/>
        </w:rPr>
        <w:t xml:space="preserve">enable </w:t>
      </w:r>
      <w:r>
        <w:rPr>
          <w:rFonts w:ascii="Arial" w:hAnsi="Arial" w:cs="Arial"/>
          <w:sz w:val="24"/>
          <w:szCs w:val="24"/>
        </w:rPr>
        <w:t xml:space="preserve">students </w:t>
      </w:r>
      <w:r w:rsidR="00171C03">
        <w:rPr>
          <w:rFonts w:ascii="Arial" w:hAnsi="Arial" w:cs="Arial"/>
          <w:sz w:val="24"/>
          <w:szCs w:val="24"/>
        </w:rPr>
        <w:t>to</w:t>
      </w:r>
      <w:r w:rsidR="00A33821">
        <w:rPr>
          <w:rFonts w:ascii="Arial" w:hAnsi="Arial" w:cs="Arial"/>
          <w:sz w:val="24"/>
          <w:szCs w:val="24"/>
        </w:rPr>
        <w:t xml:space="preserve"> excel in </w:t>
      </w:r>
      <w:r w:rsidR="00117C18" w:rsidRPr="00117C18">
        <w:rPr>
          <w:rFonts w:ascii="Arial" w:hAnsi="Arial" w:cs="Arial"/>
          <w:sz w:val="24"/>
          <w:szCs w:val="24"/>
        </w:rPr>
        <w:t>the digital economy</w:t>
      </w:r>
      <w:r w:rsidR="00117C18">
        <w:rPr>
          <w:rFonts w:ascii="Arial" w:hAnsi="Arial" w:cs="Arial"/>
          <w:sz w:val="24"/>
          <w:szCs w:val="24"/>
        </w:rPr>
        <w:t xml:space="preserve">. </w:t>
      </w:r>
    </w:p>
    <w:p w14:paraId="57BE0D3A" w14:textId="15D92699" w:rsidR="008368F4" w:rsidRDefault="008368F4" w:rsidP="00DD63DA">
      <w:pPr>
        <w:rPr>
          <w:rFonts w:ascii="Arial" w:hAnsi="Arial" w:cs="Arial"/>
          <w:sz w:val="24"/>
          <w:szCs w:val="24"/>
        </w:rPr>
      </w:pPr>
      <w:r w:rsidRPr="0054056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ACA </w:t>
      </w:r>
      <w:r w:rsidRPr="0054056A">
        <w:rPr>
          <w:rFonts w:ascii="Arial" w:hAnsi="Arial" w:cs="Arial"/>
          <w:sz w:val="24"/>
          <w:szCs w:val="24"/>
        </w:rPr>
        <w:t xml:space="preserve">will deliver the </w:t>
      </w:r>
      <w:r w:rsidR="00DE3628">
        <w:rPr>
          <w:rFonts w:ascii="Arial" w:hAnsi="Arial" w:cs="Arial"/>
          <w:i/>
          <w:iCs/>
          <w:sz w:val="24"/>
          <w:szCs w:val="24"/>
        </w:rPr>
        <w:t xml:space="preserve">Australian </w:t>
      </w:r>
      <w:r w:rsidRPr="00A80965">
        <w:rPr>
          <w:rFonts w:ascii="Arial" w:hAnsi="Arial" w:cs="Arial"/>
          <w:i/>
          <w:iCs/>
          <w:sz w:val="24"/>
          <w:szCs w:val="24"/>
        </w:rPr>
        <w:t>Digital Technologies Challenges</w:t>
      </w:r>
      <w:r w:rsidR="00A767CA">
        <w:rPr>
          <w:rFonts w:ascii="Arial" w:hAnsi="Arial" w:cs="Arial"/>
          <w:i/>
          <w:iCs/>
          <w:sz w:val="24"/>
          <w:szCs w:val="24"/>
        </w:rPr>
        <w:t xml:space="preserve"> for Years 5 and 7</w:t>
      </w:r>
      <w:r w:rsidRPr="00A80965">
        <w:rPr>
          <w:rFonts w:ascii="Arial" w:hAnsi="Arial" w:cs="Arial"/>
          <w:i/>
          <w:iCs/>
          <w:sz w:val="24"/>
          <w:szCs w:val="24"/>
        </w:rPr>
        <w:t xml:space="preserve"> </w:t>
      </w:r>
      <w:r w:rsidRPr="0054056A">
        <w:rPr>
          <w:rFonts w:ascii="Arial" w:hAnsi="Arial" w:cs="Arial"/>
          <w:sz w:val="24"/>
          <w:szCs w:val="24"/>
        </w:rPr>
        <w:t>on behalf</w:t>
      </w:r>
      <w:r w:rsidR="00B77F6B">
        <w:rPr>
          <w:rFonts w:ascii="Arial" w:hAnsi="Arial" w:cs="Arial"/>
          <w:sz w:val="24"/>
          <w:szCs w:val="24"/>
        </w:rPr>
        <w:t xml:space="preserve"> </w:t>
      </w:r>
      <w:r w:rsidRPr="0054056A">
        <w:rPr>
          <w:rFonts w:ascii="Arial" w:hAnsi="Arial" w:cs="Arial"/>
          <w:sz w:val="24"/>
          <w:szCs w:val="24"/>
        </w:rPr>
        <w:t xml:space="preserve">of the </w:t>
      </w:r>
      <w:r w:rsidR="002F1669">
        <w:rPr>
          <w:rFonts w:ascii="Arial" w:hAnsi="Arial" w:cs="Arial"/>
          <w:sz w:val="24"/>
          <w:szCs w:val="24"/>
        </w:rPr>
        <w:t>Australian Government</w:t>
      </w:r>
      <w:r w:rsidRPr="0054056A">
        <w:rPr>
          <w:rFonts w:ascii="Arial" w:hAnsi="Arial" w:cs="Arial"/>
          <w:sz w:val="24"/>
          <w:szCs w:val="24"/>
        </w:rPr>
        <w:t xml:space="preserve"> Department of Educati</w:t>
      </w:r>
      <w:r>
        <w:rPr>
          <w:rFonts w:ascii="Arial" w:hAnsi="Arial" w:cs="Arial"/>
          <w:sz w:val="24"/>
          <w:szCs w:val="24"/>
        </w:rPr>
        <w:t xml:space="preserve">on and Training until December </w:t>
      </w:r>
      <w:r w:rsidRPr="0054056A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>,</w:t>
      </w:r>
      <w:r w:rsidRPr="005405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with support from </w:t>
      </w:r>
      <w:r w:rsidRPr="0054056A">
        <w:rPr>
          <w:rFonts w:ascii="Arial" w:hAnsi="Arial" w:cs="Arial"/>
          <w:sz w:val="24"/>
          <w:szCs w:val="24"/>
        </w:rPr>
        <w:t>Grok Learning and Monash University.</w:t>
      </w:r>
    </w:p>
    <w:p w14:paraId="08036C84" w14:textId="2BC1A6BB" w:rsidR="00DE3628" w:rsidRDefault="00117C18" w:rsidP="0088629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DE3628">
        <w:rPr>
          <w:rFonts w:ascii="Arial" w:hAnsi="Arial" w:cs="Arial"/>
          <w:sz w:val="24"/>
          <w:szCs w:val="24"/>
        </w:rPr>
        <w:t xml:space="preserve">Challenges </w:t>
      </w:r>
      <w:r w:rsidR="00DE3628" w:rsidRPr="00DE3628">
        <w:rPr>
          <w:rFonts w:ascii="Arial" w:hAnsi="Arial" w:cs="Arial"/>
          <w:sz w:val="24"/>
          <w:szCs w:val="24"/>
          <w:lang w:val="en-US"/>
        </w:rPr>
        <w:t>are</w:t>
      </w:r>
      <w:r w:rsidR="00DE3628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0322E0" w:rsidRPr="0088629C">
        <w:rPr>
          <w:rFonts w:ascii="Arial" w:hAnsi="Arial" w:cs="Arial"/>
          <w:sz w:val="24"/>
          <w:szCs w:val="24"/>
          <w:lang w:val="en-US"/>
        </w:rPr>
        <w:t>a series of free</w:t>
      </w:r>
      <w:r w:rsidR="00AC448F" w:rsidRPr="0088629C">
        <w:rPr>
          <w:rFonts w:ascii="Arial" w:hAnsi="Arial" w:cs="Arial"/>
          <w:sz w:val="24"/>
          <w:szCs w:val="24"/>
          <w:lang w:val="en-US"/>
        </w:rPr>
        <w:t xml:space="preserve">, self-paced, online classroom activities </w:t>
      </w:r>
      <w:r w:rsidR="00896575">
        <w:rPr>
          <w:rFonts w:ascii="Arial" w:hAnsi="Arial" w:cs="Arial"/>
          <w:sz w:val="24"/>
          <w:szCs w:val="24"/>
          <w:lang w:val="en-US"/>
        </w:rPr>
        <w:t xml:space="preserve">linked to </w:t>
      </w:r>
      <w:r w:rsidR="00DE3628">
        <w:rPr>
          <w:rFonts w:ascii="Arial" w:hAnsi="Arial" w:cs="Arial"/>
          <w:sz w:val="24"/>
          <w:szCs w:val="24"/>
          <w:lang w:val="en-US"/>
        </w:rPr>
        <w:t xml:space="preserve">the Digital Technologies curriculum </w:t>
      </w:r>
      <w:r w:rsidR="000322E0" w:rsidRPr="0088629C">
        <w:rPr>
          <w:rFonts w:ascii="Arial" w:hAnsi="Arial" w:cs="Arial"/>
          <w:sz w:val="24"/>
          <w:szCs w:val="24"/>
          <w:lang w:val="en-US"/>
        </w:rPr>
        <w:t xml:space="preserve">for all </w:t>
      </w:r>
      <w:r w:rsidR="00AC448F" w:rsidRPr="0088629C">
        <w:rPr>
          <w:rFonts w:ascii="Arial" w:hAnsi="Arial" w:cs="Arial"/>
          <w:sz w:val="24"/>
          <w:szCs w:val="24"/>
          <w:lang w:val="en-US"/>
        </w:rPr>
        <w:t xml:space="preserve">Australian </w:t>
      </w:r>
      <w:r w:rsidR="000322E0" w:rsidRPr="0088629C">
        <w:rPr>
          <w:rFonts w:ascii="Arial" w:hAnsi="Arial" w:cs="Arial"/>
          <w:sz w:val="24"/>
          <w:szCs w:val="24"/>
          <w:lang w:val="en-US"/>
        </w:rPr>
        <w:t>Year 5 and 7 student</w:t>
      </w:r>
      <w:r w:rsidR="00AC448F" w:rsidRPr="0088629C">
        <w:rPr>
          <w:rFonts w:ascii="Arial" w:hAnsi="Arial" w:cs="Arial"/>
          <w:sz w:val="24"/>
          <w:szCs w:val="24"/>
          <w:lang w:val="en-US"/>
        </w:rPr>
        <w:t>s</w:t>
      </w:r>
      <w:r w:rsidR="0088629C">
        <w:rPr>
          <w:rFonts w:ascii="Arial" w:hAnsi="Arial" w:cs="Arial"/>
          <w:sz w:val="24"/>
          <w:szCs w:val="24"/>
          <w:lang w:val="en-US"/>
        </w:rPr>
        <w:t>.</w:t>
      </w:r>
      <w:r w:rsidR="002F1669">
        <w:rPr>
          <w:rFonts w:ascii="Arial" w:hAnsi="Arial" w:cs="Arial"/>
          <w:sz w:val="24"/>
          <w:szCs w:val="24"/>
          <w:lang w:val="en-US"/>
        </w:rPr>
        <w:t xml:space="preserve"> </w:t>
      </w:r>
      <w:r w:rsidR="00D07D60">
        <w:rPr>
          <w:rFonts w:ascii="Arial" w:hAnsi="Arial" w:cs="Arial"/>
          <w:sz w:val="24"/>
          <w:szCs w:val="24"/>
          <w:lang w:val="en-US"/>
        </w:rPr>
        <w:t>These activities include</w:t>
      </w:r>
      <w:r w:rsidR="00DE3628">
        <w:rPr>
          <w:rFonts w:ascii="Arial" w:hAnsi="Arial" w:cs="Arial"/>
          <w:sz w:val="24"/>
          <w:szCs w:val="24"/>
          <w:lang w:val="en-US"/>
        </w:rPr>
        <w:t>:</w:t>
      </w:r>
    </w:p>
    <w:p w14:paraId="2C13BA18" w14:textId="7DE255BF" w:rsidR="00DE3628" w:rsidRDefault="00DE3628" w:rsidP="00E2592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interactive course </w:t>
      </w:r>
      <w:r w:rsidR="00242D8F">
        <w:rPr>
          <w:rFonts w:ascii="Arial" w:hAnsi="Arial" w:cs="Arial"/>
          <w:sz w:val="24"/>
          <w:szCs w:val="24"/>
          <w:lang w:val="en-US"/>
        </w:rPr>
        <w:t>notes, videos</w:t>
      </w:r>
      <w:r w:rsidR="00E25922">
        <w:rPr>
          <w:rFonts w:ascii="Arial" w:hAnsi="Arial" w:cs="Arial"/>
          <w:sz w:val="24"/>
          <w:szCs w:val="24"/>
          <w:lang w:val="en-US"/>
        </w:rPr>
        <w:t xml:space="preserve"> and unplugged activities</w:t>
      </w:r>
      <w:r>
        <w:rPr>
          <w:rFonts w:ascii="Arial" w:hAnsi="Arial" w:cs="Arial"/>
          <w:sz w:val="24"/>
          <w:szCs w:val="24"/>
          <w:lang w:val="en-US"/>
        </w:rPr>
        <w:t>;</w:t>
      </w:r>
    </w:p>
    <w:p w14:paraId="4E59078C" w14:textId="346ED41B" w:rsidR="00DE3628" w:rsidRPr="00E25922" w:rsidRDefault="00DE3628" w:rsidP="00E2592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engaging, real-world coding problems</w:t>
      </w:r>
      <w:r w:rsidR="00E25922">
        <w:rPr>
          <w:rFonts w:ascii="Arial" w:hAnsi="Arial" w:cs="Arial"/>
          <w:sz w:val="24"/>
          <w:szCs w:val="24"/>
          <w:lang w:val="en-US"/>
        </w:rPr>
        <w:t xml:space="preserve"> with </w:t>
      </w:r>
      <w:r w:rsidRPr="00E25922">
        <w:rPr>
          <w:rFonts w:ascii="Arial" w:hAnsi="Arial" w:cs="Arial"/>
          <w:sz w:val="24"/>
          <w:szCs w:val="24"/>
          <w:lang w:val="en-US"/>
        </w:rPr>
        <w:t>intelligent automated feedback;</w:t>
      </w:r>
    </w:p>
    <w:p w14:paraId="50BEA6E2" w14:textId="35DEAA33" w:rsidR="00DE3628" w:rsidRDefault="00E25922" w:rsidP="00E2592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lesson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plans and other resources for teachers.</w:t>
      </w:r>
    </w:p>
    <w:p w14:paraId="307672BD" w14:textId="28194E9A" w:rsidR="00D07D60" w:rsidRPr="00E25922" w:rsidRDefault="00E25922" w:rsidP="0088629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In addition, the Academy will provide email, phone and online support for </w:t>
      </w:r>
      <w:r w:rsidR="00171C03">
        <w:rPr>
          <w:rFonts w:ascii="Arial" w:hAnsi="Arial" w:cs="Arial"/>
          <w:sz w:val="24"/>
          <w:szCs w:val="24"/>
          <w:lang w:val="en-US"/>
        </w:rPr>
        <w:t xml:space="preserve">schools participating in </w:t>
      </w:r>
      <w:r>
        <w:rPr>
          <w:rFonts w:ascii="Arial" w:hAnsi="Arial" w:cs="Arial"/>
          <w:sz w:val="24"/>
          <w:szCs w:val="24"/>
          <w:lang w:val="en-US"/>
        </w:rPr>
        <w:t>the Challenges to deliver the new curriculum.</w:t>
      </w:r>
      <w:r w:rsidR="00DE3628" w:rsidRPr="0088629C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00B0A6" w14:textId="54E0E8D9" w:rsidR="00DD63DA" w:rsidRPr="00DD63DA" w:rsidRDefault="00EA19D8" w:rsidP="00DD63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Speaking at the launch event, </w:t>
      </w:r>
      <w:r w:rsidR="00DD63DA" w:rsidRPr="00DD63DA">
        <w:rPr>
          <w:rFonts w:ascii="Arial" w:hAnsi="Arial" w:cs="Arial"/>
          <w:sz w:val="24"/>
          <w:szCs w:val="24"/>
        </w:rPr>
        <w:t>Vice-Chancellor and Princ</w:t>
      </w:r>
      <w:r w:rsidR="00CB314E">
        <w:rPr>
          <w:rFonts w:ascii="Arial" w:hAnsi="Arial" w:cs="Arial"/>
          <w:sz w:val="24"/>
          <w:szCs w:val="24"/>
        </w:rPr>
        <w:t>ipal Dr Michael Spence said</w:t>
      </w:r>
      <w:r w:rsidR="00872254">
        <w:rPr>
          <w:rFonts w:ascii="Arial" w:hAnsi="Arial" w:cs="Arial"/>
          <w:sz w:val="24"/>
          <w:szCs w:val="24"/>
        </w:rPr>
        <w:t xml:space="preserve"> </w:t>
      </w:r>
      <w:r w:rsidR="007E3071">
        <w:rPr>
          <w:rFonts w:ascii="Arial" w:hAnsi="Arial" w:cs="Arial"/>
          <w:sz w:val="24"/>
          <w:szCs w:val="24"/>
        </w:rPr>
        <w:t>the</w:t>
      </w:r>
      <w:r w:rsidR="000266C3">
        <w:rPr>
          <w:rFonts w:ascii="Arial" w:hAnsi="Arial" w:cs="Arial"/>
          <w:sz w:val="24"/>
          <w:szCs w:val="24"/>
        </w:rPr>
        <w:t xml:space="preserve"> ACA</w:t>
      </w:r>
      <w:r>
        <w:rPr>
          <w:rFonts w:ascii="Arial" w:hAnsi="Arial" w:cs="Arial"/>
          <w:sz w:val="24"/>
          <w:szCs w:val="24"/>
        </w:rPr>
        <w:t>’s</w:t>
      </w:r>
      <w:r w:rsidR="00B77F6B">
        <w:rPr>
          <w:rFonts w:ascii="Arial" w:hAnsi="Arial" w:cs="Arial"/>
          <w:sz w:val="24"/>
          <w:szCs w:val="24"/>
        </w:rPr>
        <w:t xml:space="preserve"> important role</w:t>
      </w:r>
      <w:r w:rsidR="00EA3BBD">
        <w:rPr>
          <w:rFonts w:ascii="Arial" w:hAnsi="Arial" w:cs="Arial"/>
          <w:sz w:val="24"/>
          <w:szCs w:val="24"/>
        </w:rPr>
        <w:t xml:space="preserve"> support</w:t>
      </w:r>
      <w:r w:rsidR="00B77F6B">
        <w:rPr>
          <w:rFonts w:ascii="Arial" w:hAnsi="Arial" w:cs="Arial"/>
          <w:sz w:val="24"/>
          <w:szCs w:val="24"/>
        </w:rPr>
        <w:t xml:space="preserve">ing </w:t>
      </w:r>
      <w:r w:rsidR="00EA3BBD">
        <w:rPr>
          <w:rFonts w:ascii="Arial" w:hAnsi="Arial" w:cs="Arial"/>
          <w:sz w:val="24"/>
          <w:szCs w:val="24"/>
        </w:rPr>
        <w:t>the new curriculum</w:t>
      </w:r>
      <w:r>
        <w:rPr>
          <w:rFonts w:ascii="Arial" w:hAnsi="Arial" w:cs="Arial"/>
          <w:sz w:val="24"/>
          <w:szCs w:val="24"/>
        </w:rPr>
        <w:t xml:space="preserve"> </w:t>
      </w:r>
      <w:r w:rsidR="00CB314E">
        <w:rPr>
          <w:rFonts w:ascii="Arial" w:hAnsi="Arial" w:cs="Arial"/>
          <w:sz w:val="24"/>
          <w:szCs w:val="24"/>
        </w:rPr>
        <w:t xml:space="preserve">demonstrated the University’s </w:t>
      </w:r>
      <w:r w:rsidR="00CB314E" w:rsidRPr="00CB314E">
        <w:rPr>
          <w:rFonts w:ascii="Arial" w:hAnsi="Arial" w:cs="Arial"/>
          <w:sz w:val="24"/>
          <w:szCs w:val="24"/>
        </w:rPr>
        <w:t>leadership</w:t>
      </w:r>
      <w:r w:rsidR="00CB314E">
        <w:rPr>
          <w:rFonts w:ascii="Arial" w:hAnsi="Arial" w:cs="Arial"/>
          <w:sz w:val="24"/>
          <w:szCs w:val="24"/>
        </w:rPr>
        <w:t xml:space="preserve"> in the digital space.</w:t>
      </w:r>
    </w:p>
    <w:p w14:paraId="51859E9B" w14:textId="5C688A51" w:rsidR="00DD63DA" w:rsidRPr="00DD63DA" w:rsidRDefault="00DD63DA" w:rsidP="00DD63DA">
      <w:pPr>
        <w:rPr>
          <w:rFonts w:ascii="Arial" w:hAnsi="Arial" w:cs="Arial"/>
          <w:sz w:val="24"/>
          <w:szCs w:val="24"/>
        </w:rPr>
      </w:pPr>
      <w:r w:rsidRPr="00DD63DA">
        <w:rPr>
          <w:rFonts w:ascii="Arial" w:hAnsi="Arial" w:cs="Arial"/>
          <w:sz w:val="24"/>
          <w:szCs w:val="24"/>
        </w:rPr>
        <w:t xml:space="preserve">“By leading the </w:t>
      </w:r>
      <w:r>
        <w:rPr>
          <w:rFonts w:ascii="Arial" w:hAnsi="Arial" w:cs="Arial"/>
          <w:sz w:val="24"/>
          <w:szCs w:val="24"/>
        </w:rPr>
        <w:t>ACA</w:t>
      </w:r>
      <w:r w:rsidRPr="00DD63DA">
        <w:rPr>
          <w:rFonts w:ascii="Arial" w:hAnsi="Arial" w:cs="Arial"/>
          <w:sz w:val="24"/>
          <w:szCs w:val="24"/>
        </w:rPr>
        <w:t xml:space="preserve">, the University builds upon its long-term commitment to computing education in schools through </w:t>
      </w:r>
      <w:r>
        <w:rPr>
          <w:rFonts w:ascii="Arial" w:hAnsi="Arial" w:cs="Arial"/>
          <w:sz w:val="24"/>
          <w:szCs w:val="24"/>
        </w:rPr>
        <w:t>our</w:t>
      </w:r>
      <w:r w:rsidRPr="00DD63DA">
        <w:rPr>
          <w:rFonts w:ascii="Arial" w:hAnsi="Arial" w:cs="Arial"/>
          <w:sz w:val="24"/>
          <w:szCs w:val="24"/>
        </w:rPr>
        <w:t xml:space="preserve"> annual </w:t>
      </w:r>
      <w:r w:rsidR="00AC448F">
        <w:rPr>
          <w:rFonts w:ascii="Arial" w:hAnsi="Arial" w:cs="Arial"/>
          <w:sz w:val="24"/>
          <w:szCs w:val="24"/>
        </w:rPr>
        <w:t xml:space="preserve">National Computer Science School </w:t>
      </w:r>
      <w:r w:rsidRPr="00DD63DA">
        <w:rPr>
          <w:rFonts w:ascii="Arial" w:hAnsi="Arial" w:cs="Arial"/>
          <w:sz w:val="24"/>
          <w:szCs w:val="24"/>
        </w:rPr>
        <w:t xml:space="preserve">and innovative online </w:t>
      </w:r>
      <w:r w:rsidR="00AF2B92">
        <w:rPr>
          <w:rFonts w:ascii="Arial" w:hAnsi="Arial" w:cs="Arial"/>
          <w:sz w:val="24"/>
          <w:szCs w:val="24"/>
        </w:rPr>
        <w:t>computing</w:t>
      </w:r>
      <w:r w:rsidR="00AF2B92" w:rsidRPr="00DD63DA">
        <w:rPr>
          <w:rFonts w:ascii="Arial" w:hAnsi="Arial" w:cs="Arial"/>
          <w:sz w:val="24"/>
          <w:szCs w:val="24"/>
        </w:rPr>
        <w:t xml:space="preserve"> </w:t>
      </w:r>
      <w:r w:rsidRPr="00DD63DA">
        <w:rPr>
          <w:rFonts w:ascii="Arial" w:hAnsi="Arial" w:cs="Arial"/>
          <w:sz w:val="24"/>
          <w:szCs w:val="24"/>
        </w:rPr>
        <w:t xml:space="preserve">activities,” </w:t>
      </w:r>
      <w:r w:rsidR="00CB314E">
        <w:rPr>
          <w:rFonts w:ascii="Arial" w:hAnsi="Arial" w:cs="Arial"/>
          <w:sz w:val="24"/>
          <w:szCs w:val="24"/>
        </w:rPr>
        <w:t xml:space="preserve">he said. </w:t>
      </w:r>
      <w:r>
        <w:rPr>
          <w:rFonts w:ascii="Arial" w:hAnsi="Arial" w:cs="Arial"/>
          <w:sz w:val="24"/>
          <w:szCs w:val="24"/>
        </w:rPr>
        <w:t xml:space="preserve"> </w:t>
      </w:r>
      <w:r w:rsidRPr="00DD63DA">
        <w:rPr>
          <w:rFonts w:ascii="Arial" w:hAnsi="Arial" w:cs="Arial"/>
          <w:sz w:val="24"/>
          <w:szCs w:val="24"/>
        </w:rPr>
        <w:t xml:space="preserve"> </w:t>
      </w:r>
    </w:p>
    <w:p w14:paraId="0E227308" w14:textId="0DAC310E" w:rsidR="00740E05" w:rsidRDefault="00DD63DA" w:rsidP="00DD63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</w:t>
      </w:r>
      <w:r w:rsidRPr="00DD63DA">
        <w:rPr>
          <w:rFonts w:ascii="Arial" w:hAnsi="Arial" w:cs="Arial"/>
          <w:sz w:val="24"/>
          <w:szCs w:val="24"/>
        </w:rPr>
        <w:t xml:space="preserve"> Academic Director As</w:t>
      </w:r>
      <w:r>
        <w:rPr>
          <w:rFonts w:ascii="Arial" w:hAnsi="Arial" w:cs="Arial"/>
          <w:sz w:val="24"/>
          <w:szCs w:val="24"/>
        </w:rPr>
        <w:t xml:space="preserve">sociate Professor James </w:t>
      </w:r>
      <w:r w:rsidR="00242D8F">
        <w:rPr>
          <w:rFonts w:ascii="Arial" w:hAnsi="Arial" w:cs="Arial"/>
          <w:sz w:val="24"/>
          <w:szCs w:val="24"/>
        </w:rPr>
        <w:t>Curran,</w:t>
      </w:r>
      <w:r w:rsidR="00242D8F" w:rsidRPr="00DD63DA">
        <w:rPr>
          <w:rFonts w:ascii="Arial" w:hAnsi="Arial" w:cs="Arial"/>
          <w:sz w:val="24"/>
          <w:szCs w:val="24"/>
        </w:rPr>
        <w:t xml:space="preserve"> one</w:t>
      </w:r>
      <w:r w:rsidRPr="00DD63DA">
        <w:rPr>
          <w:rFonts w:ascii="Arial" w:hAnsi="Arial" w:cs="Arial"/>
          <w:sz w:val="24"/>
          <w:szCs w:val="24"/>
        </w:rPr>
        <w:t xml:space="preserve"> of three authors of the </w:t>
      </w:r>
      <w:r w:rsidRPr="00A767CA">
        <w:rPr>
          <w:rFonts w:ascii="Arial" w:hAnsi="Arial" w:cs="Arial"/>
          <w:i/>
          <w:sz w:val="24"/>
          <w:szCs w:val="24"/>
        </w:rPr>
        <w:t>Australian Curriculum: Digital Technologies</w:t>
      </w:r>
      <w:r w:rsidR="00CC2F98">
        <w:rPr>
          <w:rFonts w:ascii="Arial" w:hAnsi="Arial" w:cs="Arial"/>
          <w:sz w:val="24"/>
          <w:szCs w:val="24"/>
        </w:rPr>
        <w:t xml:space="preserve"> and </w:t>
      </w:r>
      <w:r w:rsidR="00350F71">
        <w:rPr>
          <w:rFonts w:ascii="Arial" w:hAnsi="Arial" w:cs="Arial"/>
          <w:sz w:val="24"/>
          <w:szCs w:val="24"/>
        </w:rPr>
        <w:t>a</w:t>
      </w:r>
      <w:r w:rsidR="0077668E">
        <w:rPr>
          <w:rFonts w:ascii="Arial" w:hAnsi="Arial" w:cs="Arial"/>
          <w:sz w:val="24"/>
          <w:szCs w:val="24"/>
        </w:rPr>
        <w:t xml:space="preserve"> </w:t>
      </w:r>
      <w:r w:rsidR="00CC2F98" w:rsidRPr="00CC2F98">
        <w:rPr>
          <w:rFonts w:ascii="Arial" w:hAnsi="Arial" w:cs="Arial"/>
          <w:sz w:val="24"/>
          <w:szCs w:val="24"/>
        </w:rPr>
        <w:t xml:space="preserve">co-founder of </w:t>
      </w:r>
      <w:r w:rsidR="00CC2F98" w:rsidRPr="00CC2F98">
        <w:rPr>
          <w:rFonts w:ascii="Arial" w:hAnsi="Arial" w:cs="Arial"/>
          <w:iCs/>
          <w:sz w:val="24"/>
          <w:szCs w:val="24"/>
        </w:rPr>
        <w:t>Grok Learning</w:t>
      </w:r>
      <w:r w:rsidR="00171C03">
        <w:rPr>
          <w:rFonts w:ascii="Arial" w:hAnsi="Arial" w:cs="Arial"/>
          <w:i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B314E">
        <w:rPr>
          <w:rFonts w:ascii="Arial" w:hAnsi="Arial" w:cs="Arial"/>
          <w:sz w:val="24"/>
          <w:szCs w:val="24"/>
        </w:rPr>
        <w:t xml:space="preserve">said </w:t>
      </w:r>
      <w:r w:rsidR="00872254">
        <w:rPr>
          <w:rFonts w:ascii="Arial" w:hAnsi="Arial" w:cs="Arial"/>
          <w:sz w:val="24"/>
          <w:szCs w:val="24"/>
        </w:rPr>
        <w:t>the</w:t>
      </w:r>
      <w:r w:rsidR="00872254" w:rsidRPr="00872254">
        <w:rPr>
          <w:rFonts w:ascii="Arial" w:hAnsi="Arial" w:cs="Arial"/>
          <w:i/>
          <w:iCs/>
          <w:sz w:val="24"/>
          <w:szCs w:val="24"/>
        </w:rPr>
        <w:t xml:space="preserve"> </w:t>
      </w:r>
      <w:r w:rsidR="00E25922">
        <w:rPr>
          <w:rFonts w:ascii="Arial" w:hAnsi="Arial" w:cs="Arial"/>
          <w:i/>
          <w:iCs/>
          <w:sz w:val="24"/>
          <w:szCs w:val="24"/>
        </w:rPr>
        <w:t>Australian</w:t>
      </w:r>
      <w:r w:rsidR="00872254" w:rsidRPr="00A80965">
        <w:rPr>
          <w:rFonts w:ascii="Arial" w:hAnsi="Arial" w:cs="Arial"/>
          <w:i/>
          <w:iCs/>
          <w:sz w:val="24"/>
          <w:szCs w:val="24"/>
        </w:rPr>
        <w:t xml:space="preserve"> Digital Technologies Challenges</w:t>
      </w:r>
      <w:r w:rsidR="00872254">
        <w:rPr>
          <w:rFonts w:ascii="Arial" w:hAnsi="Arial" w:cs="Arial"/>
          <w:sz w:val="24"/>
          <w:szCs w:val="24"/>
        </w:rPr>
        <w:t xml:space="preserve"> </w:t>
      </w:r>
      <w:r w:rsidR="00740E05">
        <w:rPr>
          <w:rFonts w:ascii="Arial" w:hAnsi="Arial" w:cs="Arial"/>
          <w:sz w:val="24"/>
          <w:szCs w:val="24"/>
        </w:rPr>
        <w:t xml:space="preserve">represented a significant investment in Australia’s digital future. </w:t>
      </w:r>
    </w:p>
    <w:p w14:paraId="75981DE8" w14:textId="21E2B12B" w:rsidR="00C25AAA" w:rsidRDefault="00DD63DA" w:rsidP="00DD63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740E05">
        <w:rPr>
          <w:rFonts w:ascii="Arial" w:hAnsi="Arial" w:cs="Arial"/>
          <w:sz w:val="24"/>
          <w:szCs w:val="24"/>
        </w:rPr>
        <w:t xml:space="preserve">The </w:t>
      </w:r>
      <w:r w:rsidR="00AF2B92">
        <w:rPr>
          <w:rFonts w:ascii="Arial" w:hAnsi="Arial" w:cs="Arial"/>
          <w:sz w:val="24"/>
          <w:szCs w:val="24"/>
        </w:rPr>
        <w:t>introduction of D</w:t>
      </w:r>
      <w:r w:rsidR="00740E05">
        <w:rPr>
          <w:rFonts w:ascii="Arial" w:hAnsi="Arial" w:cs="Arial"/>
          <w:sz w:val="24"/>
          <w:szCs w:val="24"/>
        </w:rPr>
        <w:t xml:space="preserve">igital </w:t>
      </w:r>
      <w:r w:rsidR="00AF2B92">
        <w:rPr>
          <w:rFonts w:ascii="Arial" w:hAnsi="Arial" w:cs="Arial"/>
          <w:sz w:val="24"/>
          <w:szCs w:val="24"/>
        </w:rPr>
        <w:t>T</w:t>
      </w:r>
      <w:r w:rsidR="00740E05">
        <w:rPr>
          <w:rFonts w:ascii="Arial" w:hAnsi="Arial" w:cs="Arial"/>
          <w:sz w:val="24"/>
          <w:szCs w:val="24"/>
        </w:rPr>
        <w:t xml:space="preserve">echnologies </w:t>
      </w:r>
      <w:r w:rsidR="00AF2B92">
        <w:rPr>
          <w:rFonts w:ascii="Arial" w:hAnsi="Arial" w:cs="Arial"/>
          <w:sz w:val="24"/>
          <w:szCs w:val="24"/>
        </w:rPr>
        <w:t xml:space="preserve">is </w:t>
      </w:r>
      <w:r w:rsidR="00B514C9">
        <w:rPr>
          <w:rFonts w:ascii="Arial" w:hAnsi="Arial" w:cs="Arial"/>
          <w:sz w:val="24"/>
          <w:szCs w:val="24"/>
        </w:rPr>
        <w:t xml:space="preserve">an important addition to the Australian Curriculum. </w:t>
      </w:r>
      <w:r w:rsidR="00740E05">
        <w:rPr>
          <w:rFonts w:ascii="Arial" w:hAnsi="Arial" w:cs="Arial"/>
          <w:sz w:val="24"/>
          <w:szCs w:val="24"/>
        </w:rPr>
        <w:t xml:space="preserve">We are </w:t>
      </w:r>
      <w:r w:rsidR="00C25AAA">
        <w:rPr>
          <w:rFonts w:ascii="Arial" w:hAnsi="Arial" w:cs="Arial"/>
          <w:sz w:val="24"/>
          <w:szCs w:val="24"/>
        </w:rPr>
        <w:t>delighted</w:t>
      </w:r>
      <w:r w:rsidR="00740E05">
        <w:rPr>
          <w:rFonts w:ascii="Arial" w:hAnsi="Arial" w:cs="Arial"/>
          <w:sz w:val="24"/>
          <w:szCs w:val="24"/>
        </w:rPr>
        <w:t xml:space="preserve"> to </w:t>
      </w:r>
      <w:r w:rsidR="00B514C9">
        <w:rPr>
          <w:rFonts w:ascii="Arial" w:hAnsi="Arial" w:cs="Arial"/>
          <w:sz w:val="24"/>
          <w:szCs w:val="24"/>
        </w:rPr>
        <w:t>work with</w:t>
      </w:r>
      <w:r w:rsidR="00740E05">
        <w:rPr>
          <w:rFonts w:ascii="Arial" w:hAnsi="Arial" w:cs="Arial"/>
          <w:sz w:val="24"/>
          <w:szCs w:val="24"/>
        </w:rPr>
        <w:t xml:space="preserve"> the </w:t>
      </w:r>
      <w:r w:rsidR="00EA19D8">
        <w:rPr>
          <w:rFonts w:ascii="Arial" w:hAnsi="Arial" w:cs="Arial"/>
          <w:sz w:val="24"/>
          <w:szCs w:val="24"/>
        </w:rPr>
        <w:t xml:space="preserve">Australian </w:t>
      </w:r>
      <w:r w:rsidR="00740E05">
        <w:rPr>
          <w:rFonts w:ascii="Arial" w:hAnsi="Arial" w:cs="Arial"/>
          <w:sz w:val="24"/>
          <w:szCs w:val="24"/>
        </w:rPr>
        <w:t>Government</w:t>
      </w:r>
      <w:r w:rsidR="00B514C9">
        <w:rPr>
          <w:rFonts w:ascii="Arial" w:hAnsi="Arial" w:cs="Arial"/>
          <w:sz w:val="24"/>
          <w:szCs w:val="24"/>
        </w:rPr>
        <w:t xml:space="preserve"> in providing </w:t>
      </w:r>
      <w:r w:rsidR="00CE3761">
        <w:rPr>
          <w:rFonts w:ascii="Arial" w:hAnsi="Arial" w:cs="Arial"/>
          <w:sz w:val="24"/>
          <w:szCs w:val="24"/>
        </w:rPr>
        <w:t xml:space="preserve">resources and support </w:t>
      </w:r>
      <w:r w:rsidR="00C25AAA">
        <w:rPr>
          <w:rFonts w:ascii="Arial" w:hAnsi="Arial" w:cs="Arial"/>
          <w:sz w:val="24"/>
          <w:szCs w:val="24"/>
        </w:rPr>
        <w:t xml:space="preserve">for </w:t>
      </w:r>
      <w:r w:rsidR="00740E05">
        <w:rPr>
          <w:rFonts w:ascii="Arial" w:hAnsi="Arial" w:cs="Arial"/>
          <w:sz w:val="24"/>
          <w:szCs w:val="24"/>
        </w:rPr>
        <w:t>teachers</w:t>
      </w:r>
      <w:r w:rsidR="00C25AAA">
        <w:rPr>
          <w:rFonts w:ascii="Arial" w:hAnsi="Arial" w:cs="Arial"/>
          <w:sz w:val="24"/>
          <w:szCs w:val="24"/>
        </w:rPr>
        <w:t xml:space="preserve"> as they learn and teach the Digital Technologies curriculum</w:t>
      </w:r>
      <w:r w:rsidR="00EA19D8">
        <w:rPr>
          <w:rFonts w:ascii="Arial" w:hAnsi="Arial" w:cs="Arial"/>
          <w:sz w:val="24"/>
          <w:szCs w:val="24"/>
        </w:rPr>
        <w:t>,</w:t>
      </w:r>
      <w:r w:rsidR="00C25AAA">
        <w:rPr>
          <w:rFonts w:ascii="Arial" w:hAnsi="Arial" w:cs="Arial"/>
          <w:sz w:val="24"/>
          <w:szCs w:val="24"/>
        </w:rPr>
        <w:t>”</w:t>
      </w:r>
      <w:r w:rsidR="00EA19D8">
        <w:rPr>
          <w:rFonts w:ascii="Arial" w:hAnsi="Arial" w:cs="Arial"/>
          <w:sz w:val="24"/>
          <w:szCs w:val="24"/>
        </w:rPr>
        <w:t xml:space="preserve"> he said.</w:t>
      </w:r>
    </w:p>
    <w:p w14:paraId="5AA3C1C3" w14:textId="67A8E4A0" w:rsidR="00740E05" w:rsidRDefault="00C25AAA" w:rsidP="00DD63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620802">
        <w:rPr>
          <w:rFonts w:ascii="Arial" w:hAnsi="Arial" w:cs="Arial"/>
          <w:sz w:val="24"/>
          <w:szCs w:val="24"/>
        </w:rPr>
        <w:t xml:space="preserve">Through </w:t>
      </w:r>
      <w:r>
        <w:rPr>
          <w:rFonts w:ascii="Arial" w:hAnsi="Arial" w:cs="Arial"/>
          <w:sz w:val="24"/>
          <w:szCs w:val="24"/>
        </w:rPr>
        <w:t xml:space="preserve">the new curriculum, every Australian child has the opportunity to develop the </w:t>
      </w:r>
      <w:r w:rsidR="00620802">
        <w:rPr>
          <w:rFonts w:ascii="Arial" w:hAnsi="Arial" w:cs="Arial"/>
          <w:sz w:val="24"/>
          <w:szCs w:val="24"/>
        </w:rPr>
        <w:t>coding, data analysis</w:t>
      </w:r>
      <w:r>
        <w:rPr>
          <w:rFonts w:ascii="Arial" w:hAnsi="Arial" w:cs="Arial"/>
          <w:sz w:val="24"/>
          <w:szCs w:val="24"/>
        </w:rPr>
        <w:t xml:space="preserve"> </w:t>
      </w:r>
      <w:r w:rsidR="00620802">
        <w:rPr>
          <w:rFonts w:ascii="Arial" w:hAnsi="Arial" w:cs="Arial"/>
          <w:sz w:val="24"/>
          <w:szCs w:val="24"/>
        </w:rPr>
        <w:t xml:space="preserve">and collaboration </w:t>
      </w:r>
      <w:r>
        <w:rPr>
          <w:rFonts w:ascii="Arial" w:hAnsi="Arial" w:cs="Arial"/>
          <w:sz w:val="24"/>
          <w:szCs w:val="24"/>
        </w:rPr>
        <w:t xml:space="preserve">skills that will </w:t>
      </w:r>
      <w:r w:rsidR="00620802">
        <w:rPr>
          <w:rFonts w:ascii="Arial" w:hAnsi="Arial" w:cs="Arial"/>
          <w:sz w:val="24"/>
          <w:szCs w:val="24"/>
        </w:rPr>
        <w:t xml:space="preserve">enable </w:t>
      </w:r>
      <w:r>
        <w:rPr>
          <w:rFonts w:ascii="Arial" w:hAnsi="Arial" w:cs="Arial"/>
          <w:sz w:val="24"/>
          <w:szCs w:val="24"/>
        </w:rPr>
        <w:t xml:space="preserve">them to </w:t>
      </w:r>
      <w:r w:rsidR="00620802">
        <w:rPr>
          <w:rFonts w:ascii="Arial" w:hAnsi="Arial" w:cs="Arial"/>
          <w:sz w:val="24"/>
          <w:szCs w:val="24"/>
        </w:rPr>
        <w:t xml:space="preserve">be the </w:t>
      </w:r>
      <w:r>
        <w:rPr>
          <w:rFonts w:ascii="Arial" w:hAnsi="Arial" w:cs="Arial"/>
          <w:sz w:val="24"/>
          <w:szCs w:val="24"/>
        </w:rPr>
        <w:t>master of their digital future</w:t>
      </w:r>
      <w:r w:rsidR="00EA19D8">
        <w:rPr>
          <w:rFonts w:ascii="Arial" w:hAnsi="Arial" w:cs="Arial"/>
          <w:sz w:val="24"/>
          <w:szCs w:val="24"/>
        </w:rPr>
        <w:t>.</w:t>
      </w:r>
      <w:r w:rsidR="00740E05">
        <w:rPr>
          <w:rFonts w:ascii="Arial" w:hAnsi="Arial" w:cs="Arial"/>
          <w:sz w:val="24"/>
          <w:szCs w:val="24"/>
        </w:rPr>
        <w:t>”</w:t>
      </w:r>
    </w:p>
    <w:p w14:paraId="48478B14" w14:textId="77777777" w:rsidR="00DD63DA" w:rsidRDefault="00117C18" w:rsidP="000322E0">
      <w:pPr>
        <w:rPr>
          <w:rFonts w:ascii="Arial" w:hAnsi="Arial" w:cs="Arial"/>
          <w:sz w:val="24"/>
          <w:szCs w:val="24"/>
          <w:lang w:val="en-US"/>
        </w:rPr>
      </w:pPr>
      <w:r w:rsidRPr="000322E0">
        <w:rPr>
          <w:rFonts w:ascii="Arial" w:hAnsi="Arial" w:cs="Arial"/>
          <w:sz w:val="24"/>
          <w:szCs w:val="24"/>
          <w:lang w:val="en-US"/>
        </w:rPr>
        <w:t xml:space="preserve">The </w:t>
      </w:r>
      <w:r w:rsidR="00DD63DA">
        <w:rPr>
          <w:rFonts w:ascii="Arial" w:hAnsi="Arial" w:cs="Arial"/>
          <w:sz w:val="24"/>
          <w:szCs w:val="24"/>
          <w:lang w:val="en-US"/>
        </w:rPr>
        <w:t xml:space="preserve">project is </w:t>
      </w:r>
      <w:r w:rsidRPr="000322E0">
        <w:rPr>
          <w:rFonts w:ascii="Arial" w:hAnsi="Arial" w:cs="Arial"/>
          <w:sz w:val="24"/>
          <w:szCs w:val="24"/>
          <w:lang w:val="en-US"/>
        </w:rPr>
        <w:t xml:space="preserve">funded under the </w:t>
      </w:r>
      <w:hyperlink r:id="rId8" w:history="1">
        <w:r w:rsidRPr="00DD63DA">
          <w:rPr>
            <w:rStyle w:val="Hyperlink"/>
            <w:rFonts w:ascii="Arial" w:hAnsi="Arial" w:cs="Arial"/>
            <w:i/>
            <w:sz w:val="24"/>
            <w:szCs w:val="24"/>
            <w:lang w:val="en-US"/>
          </w:rPr>
          <w:t>Inspiring All Australians in Digital Literacy and STEM</w:t>
        </w:r>
      </w:hyperlink>
      <w:r w:rsidRPr="000322E0">
        <w:rPr>
          <w:rFonts w:ascii="Arial" w:hAnsi="Arial" w:cs="Arial"/>
          <w:sz w:val="24"/>
          <w:szCs w:val="24"/>
          <w:lang w:val="en-US"/>
        </w:rPr>
        <w:t xml:space="preserve"> element of the </w:t>
      </w:r>
      <w:hyperlink r:id="rId9" w:history="1">
        <w:r w:rsidRPr="00DD63DA">
          <w:rPr>
            <w:rStyle w:val="Hyperlink"/>
            <w:rFonts w:ascii="Arial" w:hAnsi="Arial" w:cs="Arial"/>
            <w:sz w:val="24"/>
            <w:szCs w:val="24"/>
            <w:lang w:val="en-US"/>
          </w:rPr>
          <w:t>National</w:t>
        </w:r>
        <w:r w:rsidR="000322E0" w:rsidRPr="00DD63DA">
          <w:rPr>
            <w:rStyle w:val="Hyperlink"/>
            <w:rFonts w:ascii="Arial" w:hAnsi="Arial" w:cs="Arial"/>
            <w:sz w:val="24"/>
            <w:szCs w:val="24"/>
            <w:lang w:val="en-US"/>
          </w:rPr>
          <w:t xml:space="preserve"> Innovation and Science Agenda</w:t>
        </w:r>
      </w:hyperlink>
      <w:r w:rsidRPr="000322E0">
        <w:rPr>
          <w:rFonts w:ascii="Arial" w:hAnsi="Arial" w:cs="Arial"/>
          <w:sz w:val="24"/>
          <w:szCs w:val="24"/>
          <w:lang w:val="en-US"/>
        </w:rPr>
        <w:t>.</w:t>
      </w:r>
    </w:p>
    <w:bookmarkEnd w:id="0"/>
    <w:p w14:paraId="1C882E01" w14:textId="77777777" w:rsidR="00D07D60" w:rsidRDefault="00CC2F98" w:rsidP="000322E0">
      <w:pPr>
        <w:rPr>
          <w:rFonts w:ascii="Arial" w:hAnsi="Arial" w:cs="Arial"/>
          <w:b/>
          <w:i/>
          <w:sz w:val="24"/>
          <w:szCs w:val="24"/>
          <w:lang w:val="en-US"/>
        </w:rPr>
      </w:pPr>
      <w:r w:rsidRPr="00350F71">
        <w:rPr>
          <w:rFonts w:ascii="Arial" w:hAnsi="Arial" w:cs="Arial"/>
          <w:b/>
          <w:i/>
          <w:sz w:val="24"/>
          <w:szCs w:val="24"/>
          <w:lang w:val="en-US"/>
        </w:rPr>
        <w:t xml:space="preserve">Note to editors: Associate Professor </w:t>
      </w:r>
      <w:r>
        <w:rPr>
          <w:rFonts w:ascii="Arial" w:hAnsi="Arial" w:cs="Arial"/>
          <w:b/>
          <w:i/>
          <w:sz w:val="24"/>
          <w:szCs w:val="24"/>
          <w:lang w:val="en-US"/>
        </w:rPr>
        <w:t xml:space="preserve">James Curran is available for interviews upon request. High-resolution images are available to download </w:t>
      </w:r>
      <w:hyperlink r:id="rId10" w:history="1">
        <w:r w:rsidRPr="00CC2F98">
          <w:rPr>
            <w:rStyle w:val="Hyperlink"/>
            <w:rFonts w:ascii="Arial" w:hAnsi="Arial" w:cs="Arial"/>
            <w:b/>
            <w:i/>
            <w:sz w:val="24"/>
            <w:szCs w:val="24"/>
            <w:lang w:val="en-US"/>
          </w:rPr>
          <w:t>here</w:t>
        </w:r>
      </w:hyperlink>
      <w:r>
        <w:rPr>
          <w:rFonts w:ascii="Arial" w:hAnsi="Arial" w:cs="Arial"/>
          <w:b/>
          <w:i/>
          <w:sz w:val="24"/>
          <w:szCs w:val="24"/>
          <w:lang w:val="en-US"/>
        </w:rPr>
        <w:t xml:space="preserve">. </w:t>
      </w:r>
    </w:p>
    <w:p w14:paraId="5B736E23" w14:textId="2F598ECB" w:rsidR="00CC2F98" w:rsidRPr="000664BC" w:rsidRDefault="00CC2F98" w:rsidP="000322E0">
      <w:pPr>
        <w:rPr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Media enquiries and interview requests: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Jennifer Peterson-Ward – (02) 9351 0240, 0434 561 056, </w:t>
      </w:r>
      <w:hyperlink r:id="rId11" w:tgtFrame="_blank" w:history="1">
        <w:r>
          <w:rPr>
            <w:rStyle w:val="Hyperlink"/>
            <w:rFonts w:ascii="Arial" w:hAnsi="Arial" w:cs="Arial"/>
            <w:sz w:val="24"/>
            <w:szCs w:val="24"/>
            <w:lang w:val="en-US"/>
          </w:rPr>
          <w:t>jennifer.peterson-ward@sydney.edu.au</w:t>
        </w:r>
      </w:hyperlink>
    </w:p>
    <w:p w14:paraId="7BAF65AA" w14:textId="76550FC0" w:rsidR="00740E05" w:rsidRDefault="00740E05" w:rsidP="000322E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[ENDS]</w:t>
      </w:r>
    </w:p>
    <w:p w14:paraId="66707042" w14:textId="77777777" w:rsidR="005972AA" w:rsidRDefault="005972AA"/>
    <w:sectPr w:rsidR="005972AA" w:rsidSect="002B3C3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C6089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BD64FE7"/>
    <w:multiLevelType w:val="hybridMultilevel"/>
    <w:tmpl w:val="47D64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7ECC"/>
    <w:multiLevelType w:val="hybridMultilevel"/>
    <w:tmpl w:val="69FEA642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2E80CDF"/>
    <w:multiLevelType w:val="hybridMultilevel"/>
    <w:tmpl w:val="D29E76A2"/>
    <w:lvl w:ilvl="0" w:tplc="00000001">
      <w:start w:val="1"/>
      <w:numFmt w:val="bullet"/>
      <w:lvlText w:val="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FA37499"/>
    <w:multiLevelType w:val="hybridMultilevel"/>
    <w:tmpl w:val="E2FC9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6A"/>
    <w:rsid w:val="000266C3"/>
    <w:rsid w:val="000322E0"/>
    <w:rsid w:val="000664BC"/>
    <w:rsid w:val="00077545"/>
    <w:rsid w:val="00117C18"/>
    <w:rsid w:val="00171C03"/>
    <w:rsid w:val="001C2429"/>
    <w:rsid w:val="001F741A"/>
    <w:rsid w:val="00242D8F"/>
    <w:rsid w:val="002B3C32"/>
    <w:rsid w:val="002F1669"/>
    <w:rsid w:val="002F18A1"/>
    <w:rsid w:val="003309DA"/>
    <w:rsid w:val="00350F71"/>
    <w:rsid w:val="003617FE"/>
    <w:rsid w:val="004F026E"/>
    <w:rsid w:val="0054056A"/>
    <w:rsid w:val="005406D0"/>
    <w:rsid w:val="005972AA"/>
    <w:rsid w:val="005F354A"/>
    <w:rsid w:val="00605C22"/>
    <w:rsid w:val="00620802"/>
    <w:rsid w:val="00704C28"/>
    <w:rsid w:val="00740E05"/>
    <w:rsid w:val="007477EE"/>
    <w:rsid w:val="00773C3F"/>
    <w:rsid w:val="0077473D"/>
    <w:rsid w:val="0077668E"/>
    <w:rsid w:val="007B2761"/>
    <w:rsid w:val="007D78D8"/>
    <w:rsid w:val="007E3071"/>
    <w:rsid w:val="008368F4"/>
    <w:rsid w:val="00872254"/>
    <w:rsid w:val="0088629C"/>
    <w:rsid w:val="00896575"/>
    <w:rsid w:val="008B634C"/>
    <w:rsid w:val="00984AF5"/>
    <w:rsid w:val="00A33821"/>
    <w:rsid w:val="00A767CA"/>
    <w:rsid w:val="00A80965"/>
    <w:rsid w:val="00AC448F"/>
    <w:rsid w:val="00AF2B92"/>
    <w:rsid w:val="00B514C9"/>
    <w:rsid w:val="00B77F6B"/>
    <w:rsid w:val="00C02226"/>
    <w:rsid w:val="00C25AAA"/>
    <w:rsid w:val="00CB314E"/>
    <w:rsid w:val="00CC2F98"/>
    <w:rsid w:val="00CE3761"/>
    <w:rsid w:val="00D07D60"/>
    <w:rsid w:val="00D41A7A"/>
    <w:rsid w:val="00D5548D"/>
    <w:rsid w:val="00D64893"/>
    <w:rsid w:val="00DD63DA"/>
    <w:rsid w:val="00DE3628"/>
    <w:rsid w:val="00E25922"/>
    <w:rsid w:val="00E53B6C"/>
    <w:rsid w:val="00EA19D8"/>
    <w:rsid w:val="00EA3BBD"/>
    <w:rsid w:val="00F658F3"/>
    <w:rsid w:val="00FD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C32FC"/>
  <w15:docId w15:val="{04DF097B-94EC-4838-95A0-FC3320D0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56A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30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56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7C1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322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3B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B6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B6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B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B6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B6C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30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v.au/inspiring-all-australians-digital-literacy-and-st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ydney.edu.au/engineerin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a.edu.au/" TargetMode="External"/><Relationship Id="rId11" Type="http://schemas.openxmlformats.org/officeDocument/2006/relationships/hyperlink" Target="mailto:jennifer.peterson-ward@sydney.edu.au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cloudstor.aarnet.edu.au/plus/index.php/s/hCzOI5OkCwZHS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novation.gov.au/page/agen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Peterson-Ward</dc:creator>
  <cp:lastModifiedBy>Brown, Jillian K</cp:lastModifiedBy>
  <cp:revision>2</cp:revision>
  <cp:lastPrinted>2017-07-24T03:10:00Z</cp:lastPrinted>
  <dcterms:created xsi:type="dcterms:W3CDTF">2017-08-17T05:01:00Z</dcterms:created>
  <dcterms:modified xsi:type="dcterms:W3CDTF">2017-08-17T05:01:00Z</dcterms:modified>
</cp:coreProperties>
</file>